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208AD" w14:textId="77777777" w:rsidR="000667D7" w:rsidRPr="000667D7" w:rsidRDefault="000667D7" w:rsidP="000667D7">
      <w:pPr>
        <w:spacing w:after="0" w:line="240" w:lineRule="auto"/>
        <w:contextualSpacing/>
        <w:rPr>
          <w:rFonts w:ascii="Calibri Light" w:eastAsia="SimSun" w:hAnsi="Calibri Light" w:cs="Times New Roman"/>
          <w:sz w:val="56"/>
          <w:szCs w:val="56"/>
          <w:lang w:eastAsia="ja-JP"/>
        </w:rPr>
      </w:pPr>
      <w:r w:rsidRPr="000667D7">
        <w:rPr>
          <w:rFonts w:ascii="Calibri Light" w:eastAsia="SimSun" w:hAnsi="Calibri Light" w:cs="Times New Roman"/>
          <w:noProof/>
          <w:sz w:val="56"/>
          <w:szCs w:val="56"/>
          <w:lang w:eastAsia="ja-JP"/>
        </w:rPr>
        <w:drawing>
          <wp:inline distT="0" distB="0" distL="0" distR="0" wp14:anchorId="178A4D07" wp14:editId="2FB9CAEE">
            <wp:extent cx="2598420" cy="6172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3BF8C" w14:textId="77777777" w:rsidR="000667D7" w:rsidRPr="000667D7" w:rsidRDefault="000667D7" w:rsidP="000667D7">
      <w:pPr>
        <w:spacing w:after="0" w:line="240" w:lineRule="auto"/>
        <w:contextualSpacing/>
        <w:rPr>
          <w:rFonts w:ascii="Calibri Light" w:eastAsia="SimSun" w:hAnsi="Calibri Light" w:cs="Times New Roman"/>
          <w:sz w:val="56"/>
          <w:szCs w:val="56"/>
          <w:lang w:eastAsia="ja-JP"/>
        </w:rPr>
      </w:pPr>
    </w:p>
    <w:p w14:paraId="7B082A82" w14:textId="77777777" w:rsidR="000667D7" w:rsidRPr="000667D7" w:rsidRDefault="000667D7" w:rsidP="000667D7">
      <w:pPr>
        <w:spacing w:after="0" w:line="240" w:lineRule="auto"/>
        <w:contextualSpacing/>
        <w:rPr>
          <w:rFonts w:ascii="Calibri Light" w:eastAsia="SimSun" w:hAnsi="Calibri Light" w:cs="Times New Roman"/>
          <w:sz w:val="56"/>
          <w:szCs w:val="56"/>
          <w:lang w:eastAsia="ja-JP"/>
        </w:rPr>
      </w:pPr>
      <w:r w:rsidRPr="000667D7">
        <w:rPr>
          <w:rFonts w:ascii="Calibri Light" w:eastAsia="SimSun" w:hAnsi="Calibri Light" w:cs="Times New Roman"/>
          <w:sz w:val="56"/>
          <w:szCs w:val="56"/>
          <w:lang w:eastAsia="ja-JP"/>
        </w:rPr>
        <w:t xml:space="preserve">COVID-19 </w:t>
      </w:r>
    </w:p>
    <w:p w14:paraId="0353B677" w14:textId="77777777" w:rsidR="000667D7" w:rsidRPr="000667D7" w:rsidRDefault="000667D7" w:rsidP="000667D7">
      <w:pPr>
        <w:spacing w:after="0" w:line="240" w:lineRule="auto"/>
        <w:contextualSpacing/>
        <w:rPr>
          <w:rFonts w:ascii="Calibri Light" w:eastAsia="SimSun" w:hAnsi="Calibri Light" w:cs="Times New Roman"/>
          <w:sz w:val="56"/>
          <w:szCs w:val="56"/>
          <w:lang w:eastAsia="ja-JP"/>
        </w:rPr>
      </w:pPr>
      <w:r w:rsidRPr="000667D7">
        <w:rPr>
          <w:rFonts w:ascii="Calibri Light" w:eastAsia="SimSun" w:hAnsi="Calibri Light" w:cs="Times New Roman"/>
          <w:sz w:val="56"/>
          <w:szCs w:val="56"/>
          <w:lang w:eastAsia="ja-JP"/>
        </w:rPr>
        <w:t>Responsible Visitor Code</w:t>
      </w:r>
    </w:p>
    <w:p w14:paraId="3D8BA2CF" w14:textId="77777777" w:rsidR="000667D7" w:rsidRPr="000667D7" w:rsidRDefault="000667D7" w:rsidP="000667D7">
      <w:pPr>
        <w:keepNext/>
        <w:keepLines/>
        <w:pBdr>
          <w:bottom w:val="single" w:sz="4" w:space="1" w:color="595959"/>
        </w:pBdr>
        <w:spacing w:before="360"/>
        <w:outlineLvl w:val="0"/>
        <w:rPr>
          <w:rFonts w:ascii="Calibri Light" w:eastAsia="SimSun" w:hAnsi="Calibri Light" w:cs="Times New Roman"/>
          <w:b/>
          <w:bCs/>
          <w:smallCaps/>
          <w:sz w:val="36"/>
          <w:szCs w:val="36"/>
          <w:lang w:eastAsia="ja-JP"/>
        </w:rPr>
      </w:pPr>
      <w:r w:rsidRPr="000667D7">
        <w:rPr>
          <w:rFonts w:ascii="Calibri Light" w:eastAsia="SimSun" w:hAnsi="Calibri Light" w:cs="Times New Roman"/>
          <w:b/>
          <w:bCs/>
          <w:smallCaps/>
          <w:sz w:val="36"/>
          <w:szCs w:val="36"/>
          <w:lang w:eastAsia="ja-JP"/>
        </w:rPr>
        <w:t>Visitors must:</w:t>
      </w:r>
    </w:p>
    <w:p w14:paraId="30F1C627" w14:textId="77777777" w:rsidR="000667D7" w:rsidRPr="000667D7" w:rsidRDefault="000667D7" w:rsidP="000667D7">
      <w:pPr>
        <w:rPr>
          <w:rFonts w:eastAsia="SimSun" w:cs="Arial"/>
          <w:sz w:val="24"/>
          <w:szCs w:val="24"/>
          <w:lang w:eastAsia="ja-JP"/>
        </w:rPr>
      </w:pPr>
    </w:p>
    <w:p w14:paraId="464BA6AD" w14:textId="77777777" w:rsidR="000667D7" w:rsidRPr="000667D7" w:rsidRDefault="000667D7" w:rsidP="000667D7">
      <w:pPr>
        <w:rPr>
          <w:rFonts w:eastAsia="SimSun" w:cs="Arial"/>
          <w:sz w:val="24"/>
          <w:szCs w:val="24"/>
          <w:lang w:eastAsia="ja-JP"/>
        </w:rPr>
      </w:pPr>
    </w:p>
    <w:p w14:paraId="5F4612E3" w14:textId="77777777" w:rsidR="000667D7" w:rsidRPr="000667D7" w:rsidRDefault="000667D7" w:rsidP="000667D7">
      <w:pPr>
        <w:numPr>
          <w:ilvl w:val="0"/>
          <w:numId w:val="1"/>
        </w:numPr>
        <w:spacing w:line="480" w:lineRule="auto"/>
        <w:contextualSpacing/>
        <w:rPr>
          <w:rFonts w:eastAsia="SimSun" w:cs="Arial"/>
          <w:sz w:val="24"/>
          <w:szCs w:val="24"/>
          <w:lang w:eastAsia="ja-JP"/>
        </w:rPr>
      </w:pPr>
      <w:r w:rsidRPr="000667D7">
        <w:rPr>
          <w:rFonts w:eastAsia="SimSun" w:cs="Arial"/>
          <w:sz w:val="24"/>
          <w:szCs w:val="24"/>
          <w:lang w:eastAsia="ja-JP"/>
        </w:rPr>
        <w:t>Book visits in advance for a specific day, time and length of visit</w:t>
      </w:r>
    </w:p>
    <w:p w14:paraId="1E4F78B7" w14:textId="77777777" w:rsidR="000667D7" w:rsidRPr="000667D7" w:rsidRDefault="000667D7" w:rsidP="000667D7">
      <w:pPr>
        <w:numPr>
          <w:ilvl w:val="0"/>
          <w:numId w:val="1"/>
        </w:numPr>
        <w:spacing w:line="480" w:lineRule="auto"/>
        <w:contextualSpacing/>
        <w:rPr>
          <w:rFonts w:eastAsia="SimSun" w:cs="Arial"/>
          <w:sz w:val="24"/>
          <w:szCs w:val="24"/>
          <w:lang w:eastAsia="ja-JP"/>
        </w:rPr>
      </w:pPr>
      <w:r w:rsidRPr="000667D7">
        <w:rPr>
          <w:rFonts w:eastAsia="SimSun" w:cs="Arial"/>
          <w:sz w:val="24"/>
          <w:szCs w:val="24"/>
          <w:lang w:eastAsia="ja-JP"/>
        </w:rPr>
        <w:t>Check in with the Registered Manager at the Care Home on the day prior to their visit, to ensure the situation in the Home has not changed</w:t>
      </w:r>
    </w:p>
    <w:p w14:paraId="69D6CDAF" w14:textId="77777777" w:rsidR="000667D7" w:rsidRPr="000667D7" w:rsidRDefault="000667D7" w:rsidP="000667D7">
      <w:pPr>
        <w:numPr>
          <w:ilvl w:val="0"/>
          <w:numId w:val="1"/>
        </w:numPr>
        <w:spacing w:line="480" w:lineRule="auto"/>
        <w:contextualSpacing/>
        <w:rPr>
          <w:rFonts w:eastAsia="SimSun" w:cs="Arial"/>
          <w:sz w:val="24"/>
          <w:szCs w:val="24"/>
          <w:lang w:eastAsia="ja-JP"/>
        </w:rPr>
      </w:pPr>
      <w:r w:rsidRPr="000667D7">
        <w:rPr>
          <w:rFonts w:eastAsia="SimSun" w:cs="Arial"/>
          <w:sz w:val="24"/>
          <w:szCs w:val="24"/>
          <w:lang w:eastAsia="ja-JP"/>
        </w:rPr>
        <w:t>Be free of any COVID-19 symptoms on the day of their visit</w:t>
      </w:r>
    </w:p>
    <w:p w14:paraId="709D9E2B" w14:textId="77777777" w:rsidR="000667D7" w:rsidRPr="000667D7" w:rsidRDefault="000667D7" w:rsidP="000667D7">
      <w:pPr>
        <w:numPr>
          <w:ilvl w:val="0"/>
          <w:numId w:val="1"/>
        </w:numPr>
        <w:spacing w:line="480" w:lineRule="auto"/>
        <w:contextualSpacing/>
        <w:rPr>
          <w:rFonts w:eastAsia="SimSun" w:cs="Arial"/>
          <w:sz w:val="24"/>
          <w:szCs w:val="24"/>
          <w:lang w:eastAsia="ja-JP"/>
        </w:rPr>
      </w:pPr>
      <w:r w:rsidRPr="000667D7">
        <w:rPr>
          <w:rFonts w:eastAsia="SimSun" w:cs="Arial"/>
          <w:sz w:val="24"/>
          <w:szCs w:val="24"/>
          <w:lang w:eastAsia="ja-JP"/>
        </w:rPr>
        <w:t>Not be unwell on the day of their visit</w:t>
      </w:r>
    </w:p>
    <w:p w14:paraId="69C9D187" w14:textId="77777777" w:rsidR="000667D7" w:rsidRPr="000667D7" w:rsidRDefault="000667D7" w:rsidP="000667D7">
      <w:pPr>
        <w:numPr>
          <w:ilvl w:val="0"/>
          <w:numId w:val="1"/>
        </w:numPr>
        <w:spacing w:line="480" w:lineRule="auto"/>
        <w:contextualSpacing/>
        <w:rPr>
          <w:rFonts w:eastAsia="SimSun" w:cs="Arial"/>
          <w:sz w:val="24"/>
          <w:szCs w:val="24"/>
          <w:lang w:eastAsia="ja-JP"/>
        </w:rPr>
      </w:pPr>
      <w:r w:rsidRPr="000667D7">
        <w:rPr>
          <w:rFonts w:eastAsia="SimSun" w:cs="Arial"/>
          <w:sz w:val="24"/>
          <w:szCs w:val="24"/>
          <w:lang w:eastAsia="ja-JP"/>
        </w:rPr>
        <w:t>Provide the necessary information required by the Care Home at the visits (e.g. honest response to screening requirements about COVID-19 risk factors</w:t>
      </w:r>
    </w:p>
    <w:p w14:paraId="7E781642" w14:textId="77777777" w:rsidR="000667D7" w:rsidRPr="000667D7" w:rsidRDefault="000667D7" w:rsidP="000667D7">
      <w:pPr>
        <w:numPr>
          <w:ilvl w:val="0"/>
          <w:numId w:val="1"/>
        </w:numPr>
        <w:spacing w:line="480" w:lineRule="auto"/>
        <w:contextualSpacing/>
        <w:rPr>
          <w:rFonts w:eastAsia="SimSun" w:cs="Arial"/>
          <w:sz w:val="24"/>
          <w:szCs w:val="24"/>
          <w:lang w:eastAsia="ja-JP"/>
        </w:rPr>
      </w:pPr>
      <w:r w:rsidRPr="000667D7">
        <w:rPr>
          <w:rFonts w:eastAsia="SimSun" w:cs="Arial"/>
          <w:sz w:val="24"/>
          <w:szCs w:val="24"/>
          <w:lang w:eastAsia="ja-JP"/>
        </w:rPr>
        <w:t>Comply with the infection prevention and control measures, including a temperature test, mandatory hand hygiene (if required), the use of PPE as required and social distancing requirements, remaining in the designated visiting area</w:t>
      </w:r>
    </w:p>
    <w:p w14:paraId="5FFAE998" w14:textId="77777777" w:rsidR="000667D7" w:rsidRPr="000667D7" w:rsidRDefault="000667D7" w:rsidP="000667D7">
      <w:pPr>
        <w:numPr>
          <w:ilvl w:val="0"/>
          <w:numId w:val="1"/>
        </w:numPr>
        <w:spacing w:line="480" w:lineRule="auto"/>
        <w:contextualSpacing/>
        <w:rPr>
          <w:rFonts w:eastAsia="SimSun" w:cs="Arial"/>
          <w:sz w:val="24"/>
          <w:szCs w:val="24"/>
          <w:lang w:eastAsia="ja-JP"/>
        </w:rPr>
      </w:pPr>
      <w:r w:rsidRPr="000667D7">
        <w:rPr>
          <w:rFonts w:eastAsia="SimSun" w:cs="Arial"/>
          <w:sz w:val="24"/>
          <w:szCs w:val="24"/>
          <w:lang w:eastAsia="ja-JP"/>
        </w:rPr>
        <w:t>Ensure that any gifts brought to give to the individual they are visiting can be sanitized, in line with relevant infection prevention and controls (IPC) guidance.</w:t>
      </w:r>
    </w:p>
    <w:p w14:paraId="37E063BB" w14:textId="77777777" w:rsidR="000667D7" w:rsidRPr="000667D7" w:rsidRDefault="000667D7" w:rsidP="000667D7">
      <w:pPr>
        <w:spacing w:after="0"/>
      </w:pPr>
      <w:r w:rsidRPr="000667D7">
        <w:t>Should a visitor not follow the Responsible Visitor Code, Omega Elifar Ltd reserves the right to refuse that individual’s access to visiting.</w:t>
      </w:r>
    </w:p>
    <w:p w14:paraId="365ECBE9" w14:textId="77777777" w:rsidR="000667D7" w:rsidRPr="000667D7" w:rsidRDefault="000667D7" w:rsidP="000667D7">
      <w:pPr>
        <w:spacing w:after="0"/>
        <w:rPr>
          <w:b/>
          <w:bCs/>
        </w:rPr>
      </w:pPr>
    </w:p>
    <w:p w14:paraId="6DC16E5A" w14:textId="77777777" w:rsidR="000667D7" w:rsidRPr="000667D7" w:rsidRDefault="000667D7" w:rsidP="000667D7">
      <w:pPr>
        <w:spacing w:after="0"/>
        <w:rPr>
          <w:b/>
          <w:bCs/>
        </w:rPr>
      </w:pPr>
    </w:p>
    <w:p w14:paraId="30B36231" w14:textId="77777777" w:rsidR="000667D7" w:rsidRPr="000667D7" w:rsidRDefault="000667D7" w:rsidP="000667D7">
      <w:pPr>
        <w:spacing w:after="0"/>
        <w:rPr>
          <w:b/>
          <w:bCs/>
        </w:rPr>
      </w:pPr>
      <w:r w:rsidRPr="000667D7">
        <w:rPr>
          <w:b/>
          <w:bCs/>
        </w:rPr>
        <w:t>Please note that should circumstances change or there is a resurgence of COVID-19, Omega Elifar Ltd will revise the Visitor guidelines in accordance with the advice from Public Health England and the NHS.</w:t>
      </w:r>
    </w:p>
    <w:p w14:paraId="6CCAB010" w14:textId="77777777" w:rsidR="000667D7" w:rsidRPr="000667D7" w:rsidRDefault="000667D7" w:rsidP="000667D7">
      <w:pPr>
        <w:spacing w:after="0"/>
        <w:rPr>
          <w:b/>
          <w:bCs/>
        </w:rPr>
      </w:pPr>
    </w:p>
    <w:p w14:paraId="36D153D8" w14:textId="77777777" w:rsidR="000667D7" w:rsidRPr="000667D7" w:rsidRDefault="000667D7" w:rsidP="000667D7">
      <w:pPr>
        <w:spacing w:after="0"/>
        <w:rPr>
          <w:b/>
          <w:bCs/>
        </w:rPr>
      </w:pPr>
      <w:r w:rsidRPr="000667D7">
        <w:rPr>
          <w:b/>
          <w:bCs/>
        </w:rPr>
        <w:t>.</w:t>
      </w:r>
    </w:p>
    <w:p w14:paraId="1608E345" w14:textId="77777777" w:rsidR="00022751" w:rsidRDefault="000667D7"/>
    <w:sectPr w:rsidR="00022751" w:rsidSect="009901C6">
      <w:headerReference w:type="default" r:id="rId7"/>
      <w:footerReference w:type="default" r:id="rId8"/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t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7A129" w14:textId="77777777" w:rsidR="009901C6" w:rsidRPr="009901C6" w:rsidRDefault="000667D7" w:rsidP="009901C6">
    <w:pPr>
      <w:spacing w:after="0"/>
      <w:rPr>
        <w:sz w:val="16"/>
        <w:szCs w:val="16"/>
      </w:rPr>
    </w:pPr>
    <w:r w:rsidRPr="009901C6">
      <w:rPr>
        <w:sz w:val="16"/>
        <w:szCs w:val="16"/>
      </w:rPr>
      <w:t xml:space="preserve">Registered Office: </w:t>
    </w:r>
    <w:proofErr w:type="spellStart"/>
    <w:r w:rsidRPr="009901C6">
      <w:rPr>
        <w:sz w:val="16"/>
        <w:szCs w:val="16"/>
      </w:rPr>
      <w:t>Alliotts</w:t>
    </w:r>
    <w:proofErr w:type="spellEnd"/>
    <w:r w:rsidRPr="009901C6">
      <w:rPr>
        <w:sz w:val="16"/>
        <w:szCs w:val="16"/>
      </w:rPr>
      <w:t>, Friary Court, 13-21 High Street, Guildford, Surrey GU1 3DL.  Registered in England No. 5818630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AC795" w14:textId="77777777" w:rsidR="009901C6" w:rsidRDefault="000667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05015"/>
    <w:multiLevelType w:val="hybridMultilevel"/>
    <w:tmpl w:val="EA042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D7"/>
    <w:rsid w:val="000667D7"/>
    <w:rsid w:val="001F7D98"/>
    <w:rsid w:val="004421C7"/>
    <w:rsid w:val="00B3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7F331"/>
  <w15:chartTrackingRefBased/>
  <w15:docId w15:val="{5EF2A861-CD98-4E8A-9563-8E01084A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1C7"/>
    <w:rPr>
      <w:rFonts w:ascii="Roboto Lt" w:hAnsi="Roboto L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7D7"/>
    <w:rPr>
      <w:rFonts w:ascii="Roboto Lt" w:hAnsi="Roboto L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22C9.1A1B5CA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Loose</dc:creator>
  <cp:keywords/>
  <dc:description/>
  <cp:lastModifiedBy>Suzie Loose</cp:lastModifiedBy>
  <cp:revision>1</cp:revision>
  <dcterms:created xsi:type="dcterms:W3CDTF">2020-07-03T10:07:00Z</dcterms:created>
  <dcterms:modified xsi:type="dcterms:W3CDTF">2020-07-03T10:07:00Z</dcterms:modified>
</cp:coreProperties>
</file>